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453" w:rsidRDefault="00974453" w:rsidP="007578B0">
      <w:pPr>
        <w:jc w:val="center"/>
        <w:rPr>
          <w:rFonts w:ascii="Marianne" w:hAnsi="Marianne" w:cs="Calibri"/>
          <w:b/>
        </w:rPr>
      </w:pPr>
      <w:r>
        <w:rPr>
          <w:rFonts w:ascii="Marianne" w:hAnsi="Marianne"/>
          <w:b/>
          <w:bCs/>
          <w:smallCaps/>
          <w:noProof/>
          <w:color w:val="000000" w:themeColor="text1"/>
          <w:lang w:eastAsia="fr-FR"/>
        </w:rPr>
        <w:drawing>
          <wp:anchor distT="0" distB="0" distL="114300" distR="114300" simplePos="0" relativeHeight="251659264" behindDoc="1" locked="0" layoutInCell="1" allowOverlap="1" wp14:anchorId="20B00EC2" wp14:editId="5F2EBFFE">
            <wp:simplePos x="0" y="0"/>
            <wp:positionH relativeFrom="column">
              <wp:posOffset>-76200</wp:posOffset>
            </wp:positionH>
            <wp:positionV relativeFrom="page">
              <wp:posOffset>495300</wp:posOffset>
            </wp:positionV>
            <wp:extent cx="3265200" cy="12060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SDEN 2020.jpg"/>
                    <pic:cNvPicPr/>
                  </pic:nvPicPr>
                  <pic:blipFill>
                    <a:blip r:embed="rId11">
                      <a:extLst>
                        <a:ext uri="{28A0092B-C50C-407E-A947-70E740481C1C}">
                          <a14:useLocalDpi xmlns:a14="http://schemas.microsoft.com/office/drawing/2010/main" val="0"/>
                        </a:ext>
                      </a:extLst>
                    </a:blip>
                    <a:stretch>
                      <a:fillRect/>
                    </a:stretch>
                  </pic:blipFill>
                  <pic:spPr>
                    <a:xfrm>
                      <a:off x="0" y="0"/>
                      <a:ext cx="3265200" cy="1206000"/>
                    </a:xfrm>
                    <a:prstGeom prst="rect">
                      <a:avLst/>
                    </a:prstGeom>
                  </pic:spPr>
                </pic:pic>
              </a:graphicData>
            </a:graphic>
            <wp14:sizeRelH relativeFrom="margin">
              <wp14:pctWidth>0</wp14:pctWidth>
            </wp14:sizeRelH>
            <wp14:sizeRelV relativeFrom="margin">
              <wp14:pctHeight>0</wp14:pctHeight>
            </wp14:sizeRelV>
          </wp:anchor>
        </w:drawing>
      </w:r>
    </w:p>
    <w:p w:rsidR="00974453" w:rsidRDefault="00974453" w:rsidP="007578B0">
      <w:pPr>
        <w:jc w:val="center"/>
        <w:rPr>
          <w:rFonts w:ascii="Marianne" w:hAnsi="Marianne" w:cs="Calibri"/>
          <w:b/>
        </w:rPr>
      </w:pPr>
    </w:p>
    <w:p w:rsidR="00974453" w:rsidRDefault="00974453" w:rsidP="007578B0">
      <w:pPr>
        <w:jc w:val="center"/>
        <w:rPr>
          <w:rFonts w:ascii="Marianne" w:hAnsi="Marianne" w:cs="Calibri"/>
          <w:b/>
        </w:rPr>
      </w:pPr>
    </w:p>
    <w:p w:rsidR="00974453" w:rsidRDefault="00974453" w:rsidP="007578B0">
      <w:pPr>
        <w:jc w:val="center"/>
        <w:rPr>
          <w:rFonts w:ascii="Marianne" w:hAnsi="Marianne" w:cs="Calibri"/>
          <w:b/>
        </w:rPr>
      </w:pPr>
    </w:p>
    <w:p w:rsidR="00974453" w:rsidRDefault="00974453" w:rsidP="00BA728A">
      <w:pPr>
        <w:rPr>
          <w:rFonts w:ascii="Marianne" w:hAnsi="Marianne" w:cs="Calibri"/>
          <w:b/>
        </w:rPr>
      </w:pPr>
    </w:p>
    <w:p w:rsidR="00BA728A" w:rsidRDefault="00BE2223" w:rsidP="006A750F">
      <w:pPr>
        <w:jc w:val="center"/>
        <w:rPr>
          <w:rFonts w:ascii="Marianne" w:hAnsi="Marianne" w:cs="Calibri"/>
          <w:b/>
        </w:rPr>
      </w:pPr>
      <w:r>
        <w:rPr>
          <w:rFonts w:ascii="Marianne" w:hAnsi="Marianne" w:cs="Calibri"/>
          <w:b/>
        </w:rPr>
        <w:t>ANNEXE 4</w:t>
      </w:r>
    </w:p>
    <w:p w:rsidR="00F30BF5" w:rsidRDefault="00BE2223" w:rsidP="007578B0">
      <w:pPr>
        <w:jc w:val="center"/>
        <w:rPr>
          <w:rFonts w:ascii="Marianne" w:hAnsi="Marianne" w:cs="Calibri"/>
          <w:b/>
        </w:rPr>
      </w:pPr>
      <w:r>
        <w:rPr>
          <w:rFonts w:ascii="Marianne" w:hAnsi="Marianne" w:cs="Calibri"/>
          <w:b/>
        </w:rPr>
        <w:t>SPÉCIFICITÉS D’INTERVENTION EN ÉDUCATION MUSICALE</w:t>
      </w:r>
    </w:p>
    <w:p w:rsidR="00F239B2" w:rsidRDefault="00F239B2" w:rsidP="007578B0">
      <w:pPr>
        <w:jc w:val="center"/>
        <w:rPr>
          <w:rFonts w:ascii="Marianne" w:hAnsi="Marianne" w:cs="Calibri"/>
          <w:b/>
        </w:rPr>
      </w:pPr>
    </w:p>
    <w:p w:rsidR="00BE2223" w:rsidRPr="00332545" w:rsidRDefault="00BE2223" w:rsidP="007578B0">
      <w:pPr>
        <w:jc w:val="center"/>
        <w:rPr>
          <w:rFonts w:ascii="Marianne" w:hAnsi="Marianne"/>
          <w:sz w:val="20"/>
          <w:szCs w:val="20"/>
        </w:rPr>
      </w:pPr>
    </w:p>
    <w:p w:rsidR="00BE2223" w:rsidRPr="00EA0031" w:rsidRDefault="00BE2223" w:rsidP="00BE2223">
      <w:pPr>
        <w:pStyle w:val="Paragraphedeliste"/>
        <w:numPr>
          <w:ilvl w:val="0"/>
          <w:numId w:val="2"/>
        </w:numPr>
        <w:spacing w:after="0" w:line="240" w:lineRule="auto"/>
        <w:jc w:val="both"/>
        <w:rPr>
          <w:rFonts w:ascii="Marianne" w:hAnsi="Marianne" w:cs="Arial"/>
          <w:b/>
          <w:sz w:val="24"/>
          <w:szCs w:val="24"/>
          <w:u w:val="single"/>
        </w:rPr>
      </w:pPr>
      <w:r w:rsidRPr="00EA0031">
        <w:rPr>
          <w:rFonts w:ascii="Marianne" w:hAnsi="Marianne" w:cs="Arial"/>
          <w:b/>
          <w:sz w:val="24"/>
          <w:szCs w:val="24"/>
          <w:u w:val="single"/>
        </w:rPr>
        <w:t>Objectifs de l’éducation musicale</w:t>
      </w:r>
    </w:p>
    <w:p w:rsidR="00BE2223" w:rsidRPr="001B173B" w:rsidRDefault="00BE2223" w:rsidP="00BE2223">
      <w:pPr>
        <w:jc w:val="both"/>
        <w:rPr>
          <w:rFonts w:ascii="Marianne" w:hAnsi="Marianne" w:cs="Arial"/>
          <w:b/>
          <w:sz w:val="20"/>
          <w:szCs w:val="20"/>
          <w:u w:val="single"/>
        </w:rPr>
      </w:pPr>
    </w:p>
    <w:p w:rsidR="00BE2223" w:rsidRPr="001B173B" w:rsidRDefault="00BE2223" w:rsidP="00BE2223">
      <w:pPr>
        <w:spacing w:after="60"/>
        <w:jc w:val="both"/>
        <w:rPr>
          <w:rFonts w:ascii="Marianne" w:hAnsi="Marianne" w:cs="Arial"/>
          <w:sz w:val="20"/>
          <w:szCs w:val="20"/>
        </w:rPr>
      </w:pPr>
      <w:r w:rsidRPr="001B173B">
        <w:rPr>
          <w:rFonts w:ascii="Marianne" w:hAnsi="Marianne" w:cs="Arial"/>
          <w:sz w:val="20"/>
          <w:szCs w:val="20"/>
        </w:rPr>
        <w:t>L’éducation musicale représente à l’école un domaine artistique obligatoire et privilégié</w:t>
      </w:r>
      <w:r w:rsidRPr="001B173B">
        <w:rPr>
          <w:rFonts w:ascii="Calibri" w:hAnsi="Calibri" w:cs="Calibri"/>
          <w:sz w:val="20"/>
          <w:szCs w:val="20"/>
        </w:rPr>
        <w:t> </w:t>
      </w:r>
      <w:r w:rsidRPr="001B173B">
        <w:rPr>
          <w:rFonts w:ascii="Marianne" w:hAnsi="Marianne" w:cs="Arial"/>
          <w:sz w:val="20"/>
          <w:szCs w:val="20"/>
        </w:rPr>
        <w:t>:</w:t>
      </w:r>
    </w:p>
    <w:p w:rsidR="00BE2223" w:rsidRPr="001B173B" w:rsidRDefault="00BE2223" w:rsidP="00BE2223">
      <w:pPr>
        <w:pStyle w:val="Paragraphedeliste"/>
        <w:numPr>
          <w:ilvl w:val="0"/>
          <w:numId w:val="1"/>
        </w:numPr>
        <w:spacing w:after="0" w:line="240" w:lineRule="auto"/>
        <w:ind w:left="567" w:hanging="283"/>
        <w:jc w:val="both"/>
        <w:rPr>
          <w:rFonts w:ascii="Marianne" w:hAnsi="Marianne" w:cs="Arial"/>
          <w:sz w:val="20"/>
          <w:szCs w:val="20"/>
        </w:rPr>
      </w:pPr>
      <w:r w:rsidRPr="001B173B">
        <w:rPr>
          <w:rFonts w:ascii="Marianne" w:hAnsi="Marianne" w:cs="Arial"/>
          <w:sz w:val="20"/>
          <w:szCs w:val="20"/>
        </w:rPr>
        <w:t>Elle développe deux grands champs de compétences structurant l’ensemble du parcours de formation de l’élève</w:t>
      </w:r>
      <w:r w:rsidRPr="001B173B">
        <w:rPr>
          <w:rFonts w:ascii="Calibri" w:hAnsi="Calibri" w:cs="Calibri"/>
          <w:sz w:val="20"/>
          <w:szCs w:val="20"/>
        </w:rPr>
        <w:t> </w:t>
      </w:r>
      <w:r w:rsidRPr="001B173B">
        <w:rPr>
          <w:rFonts w:ascii="Marianne" w:hAnsi="Marianne" w:cs="Arial"/>
          <w:sz w:val="20"/>
          <w:szCs w:val="20"/>
        </w:rPr>
        <w:t>: la perception et la production.</w:t>
      </w:r>
    </w:p>
    <w:p w:rsidR="00BE2223" w:rsidRPr="001B173B" w:rsidRDefault="00BE2223" w:rsidP="00BE2223">
      <w:pPr>
        <w:pStyle w:val="Paragraphedeliste"/>
        <w:numPr>
          <w:ilvl w:val="0"/>
          <w:numId w:val="1"/>
        </w:numPr>
        <w:spacing w:after="0" w:line="240" w:lineRule="auto"/>
        <w:ind w:left="567" w:hanging="283"/>
        <w:jc w:val="both"/>
        <w:rPr>
          <w:rFonts w:ascii="Marianne" w:hAnsi="Marianne" w:cs="Arial"/>
          <w:sz w:val="20"/>
          <w:szCs w:val="20"/>
        </w:rPr>
      </w:pPr>
      <w:r w:rsidRPr="001B173B">
        <w:rPr>
          <w:rFonts w:ascii="Marianne" w:hAnsi="Marianne" w:cs="Arial"/>
          <w:sz w:val="20"/>
          <w:szCs w:val="20"/>
        </w:rPr>
        <w:t>Elle apporte les savoirs culturels et techniques nécessaires au développement des capacités d’écoute et d’expression, en prenant en compte la sensibilité et le plaisir de faire de la musique comme d’en écouter.</w:t>
      </w:r>
    </w:p>
    <w:p w:rsidR="00BE2223" w:rsidRPr="001B173B" w:rsidRDefault="00BE2223" w:rsidP="00BE2223">
      <w:pPr>
        <w:pStyle w:val="Paragraphedeliste"/>
        <w:numPr>
          <w:ilvl w:val="0"/>
          <w:numId w:val="1"/>
        </w:numPr>
        <w:spacing w:after="0" w:line="240" w:lineRule="auto"/>
        <w:ind w:left="567" w:hanging="283"/>
        <w:jc w:val="both"/>
        <w:rPr>
          <w:rFonts w:ascii="Marianne" w:hAnsi="Marianne" w:cs="Arial"/>
          <w:sz w:val="20"/>
          <w:szCs w:val="20"/>
        </w:rPr>
      </w:pPr>
      <w:r w:rsidRPr="001B173B">
        <w:rPr>
          <w:rFonts w:ascii="Marianne" w:hAnsi="Marianne" w:cs="Arial"/>
          <w:sz w:val="20"/>
          <w:szCs w:val="20"/>
        </w:rPr>
        <w:t>Elle développe l’esprit critique des élèves et leur permet d’exprimer des avis personnels.</w:t>
      </w:r>
    </w:p>
    <w:p w:rsidR="00BE2223" w:rsidRPr="001B173B" w:rsidRDefault="00BE2223" w:rsidP="00BE2223">
      <w:pPr>
        <w:jc w:val="both"/>
        <w:rPr>
          <w:rFonts w:ascii="Marianne" w:hAnsi="Marianne" w:cs="Arial"/>
          <w:sz w:val="20"/>
          <w:szCs w:val="20"/>
        </w:rPr>
      </w:pPr>
    </w:p>
    <w:p w:rsidR="00BE2223" w:rsidRPr="001B173B" w:rsidRDefault="00BE2223" w:rsidP="00BE2223">
      <w:pPr>
        <w:jc w:val="both"/>
        <w:rPr>
          <w:rFonts w:ascii="Marianne" w:hAnsi="Marianne" w:cs="Arial"/>
          <w:sz w:val="20"/>
          <w:szCs w:val="20"/>
        </w:rPr>
      </w:pPr>
      <w:r w:rsidRPr="001B173B">
        <w:rPr>
          <w:rFonts w:ascii="Marianne" w:hAnsi="Marianne" w:cs="Arial"/>
          <w:sz w:val="20"/>
          <w:szCs w:val="20"/>
        </w:rPr>
        <w:t>L’éducation musicale se décline autour de quatre compétences</w:t>
      </w:r>
      <w:r w:rsidRPr="001B173B">
        <w:rPr>
          <w:rFonts w:ascii="Calibri" w:hAnsi="Calibri" w:cs="Calibri"/>
          <w:sz w:val="20"/>
          <w:szCs w:val="20"/>
        </w:rPr>
        <w:t> </w:t>
      </w:r>
      <w:r w:rsidRPr="001B173B">
        <w:rPr>
          <w:rFonts w:ascii="Marianne" w:hAnsi="Marianne" w:cs="Arial"/>
          <w:sz w:val="20"/>
          <w:szCs w:val="20"/>
        </w:rPr>
        <w:t>qui se complexifient au cours des cycles : chanter (et interpréter), écouter-comparer (et commenter), explorer-imaginer (et créer), échanger-partager (et argumenter).</w:t>
      </w:r>
    </w:p>
    <w:p w:rsidR="00BE2223" w:rsidRPr="001B173B" w:rsidRDefault="00BE2223" w:rsidP="00BE2223">
      <w:pPr>
        <w:jc w:val="both"/>
        <w:rPr>
          <w:rFonts w:ascii="Marianne" w:hAnsi="Marianne" w:cs="Arial"/>
          <w:sz w:val="20"/>
          <w:szCs w:val="20"/>
        </w:rPr>
      </w:pPr>
    </w:p>
    <w:p w:rsidR="00BE2223" w:rsidRDefault="00BE2223" w:rsidP="00BE2223">
      <w:pPr>
        <w:jc w:val="both"/>
        <w:rPr>
          <w:rFonts w:ascii="Marianne" w:hAnsi="Marianne" w:cs="Arial"/>
          <w:sz w:val="20"/>
          <w:szCs w:val="20"/>
        </w:rPr>
      </w:pPr>
      <w:r w:rsidRPr="001B173B">
        <w:rPr>
          <w:rFonts w:ascii="Marianne" w:hAnsi="Marianne" w:cs="Arial"/>
          <w:sz w:val="20"/>
          <w:szCs w:val="20"/>
        </w:rPr>
        <w:t>L’enseignement de l’éducation musicale doit pouvoir être conduit par l’enseignant de la classe. Dans chaque circonscription, il peut être fait appel au conseiller pédagogique départemental d’éducation musicale - correspondant au secteur - et au conseiller pédagogique de la circonscription.</w:t>
      </w:r>
    </w:p>
    <w:p w:rsidR="00BE2223" w:rsidRPr="001B173B" w:rsidRDefault="00BE2223" w:rsidP="00BE2223">
      <w:pPr>
        <w:jc w:val="both"/>
        <w:rPr>
          <w:rFonts w:ascii="Marianne" w:hAnsi="Marianne" w:cs="Arial"/>
          <w:sz w:val="20"/>
          <w:szCs w:val="20"/>
        </w:rPr>
      </w:pPr>
    </w:p>
    <w:p w:rsidR="00BE2223" w:rsidRPr="00822C82" w:rsidRDefault="00BE2223" w:rsidP="00BE2223">
      <w:pPr>
        <w:jc w:val="both"/>
        <w:rPr>
          <w:rFonts w:ascii="Marianne" w:hAnsi="Marianne" w:cs="Arial"/>
          <w:sz w:val="20"/>
          <w:szCs w:val="20"/>
        </w:rPr>
      </w:pPr>
    </w:p>
    <w:p w:rsidR="00BE2223" w:rsidRPr="00822C82" w:rsidRDefault="00BE2223" w:rsidP="00BE2223">
      <w:pPr>
        <w:pStyle w:val="Paragraphedeliste"/>
        <w:numPr>
          <w:ilvl w:val="0"/>
          <w:numId w:val="2"/>
        </w:numPr>
        <w:spacing w:after="0" w:line="240" w:lineRule="auto"/>
        <w:jc w:val="both"/>
        <w:rPr>
          <w:rFonts w:ascii="Marianne" w:hAnsi="Marianne" w:cs="Arial"/>
          <w:b/>
          <w:sz w:val="24"/>
          <w:szCs w:val="24"/>
          <w:u w:val="single"/>
        </w:rPr>
      </w:pPr>
      <w:r w:rsidRPr="00822C82">
        <w:rPr>
          <w:rFonts w:ascii="Marianne" w:hAnsi="Marianne" w:cs="Arial"/>
          <w:b/>
          <w:sz w:val="24"/>
          <w:szCs w:val="24"/>
          <w:u w:val="single"/>
        </w:rPr>
        <w:t>Les musiciens intervenants</w:t>
      </w:r>
    </w:p>
    <w:p w:rsidR="00BE2223" w:rsidRPr="00822C82" w:rsidRDefault="00BE2223" w:rsidP="00BE2223">
      <w:pPr>
        <w:jc w:val="both"/>
        <w:rPr>
          <w:rFonts w:ascii="Marianne" w:hAnsi="Marianne" w:cs="Arial"/>
          <w:sz w:val="20"/>
          <w:szCs w:val="20"/>
        </w:rPr>
      </w:pPr>
    </w:p>
    <w:p w:rsidR="00BE2223" w:rsidRPr="00822C82" w:rsidRDefault="00BE2223" w:rsidP="00BE2223">
      <w:pPr>
        <w:jc w:val="both"/>
        <w:rPr>
          <w:rFonts w:ascii="Marianne" w:hAnsi="Marianne" w:cs="Arial"/>
          <w:sz w:val="20"/>
          <w:szCs w:val="20"/>
        </w:rPr>
      </w:pPr>
      <w:r w:rsidRPr="00822C82">
        <w:rPr>
          <w:rFonts w:ascii="Marianne" w:hAnsi="Marianne" w:cs="Arial"/>
          <w:sz w:val="20"/>
          <w:szCs w:val="20"/>
        </w:rPr>
        <w:t>Dans le cadre d’un projet, les maîtres d’une équipe (de cycle ou d’école) peuvent s’adjoindre l’aide d’un musicien intervenant extérieur. L’activité</w:t>
      </w:r>
      <w:r w:rsidRPr="00822C82">
        <w:rPr>
          <w:rFonts w:ascii="Calibri" w:hAnsi="Calibri" w:cs="Calibri"/>
          <w:sz w:val="20"/>
          <w:szCs w:val="20"/>
        </w:rPr>
        <w:t> </w:t>
      </w:r>
      <w:r w:rsidRPr="00822C82">
        <w:rPr>
          <w:rFonts w:ascii="Marianne" w:hAnsi="Marianne" w:cs="Arial"/>
          <w:sz w:val="20"/>
          <w:szCs w:val="20"/>
        </w:rPr>
        <w:t>de cet intervenant doit s</w:t>
      </w:r>
      <w:r w:rsidRPr="00822C82">
        <w:rPr>
          <w:rFonts w:ascii="Marianne" w:hAnsi="Marianne" w:cs="Marianne"/>
          <w:sz w:val="20"/>
          <w:szCs w:val="20"/>
        </w:rPr>
        <w:t>’</w:t>
      </w:r>
      <w:r w:rsidRPr="00822C82">
        <w:rPr>
          <w:rFonts w:ascii="Marianne" w:hAnsi="Marianne" w:cs="Arial"/>
          <w:sz w:val="20"/>
          <w:szCs w:val="20"/>
        </w:rPr>
        <w:t>int</w:t>
      </w:r>
      <w:r w:rsidRPr="00822C82">
        <w:rPr>
          <w:rFonts w:ascii="Marianne" w:hAnsi="Marianne" w:cs="Marianne"/>
          <w:sz w:val="20"/>
          <w:szCs w:val="20"/>
        </w:rPr>
        <w:t>é</w:t>
      </w:r>
      <w:r w:rsidRPr="00822C82">
        <w:rPr>
          <w:rFonts w:ascii="Marianne" w:hAnsi="Marianne" w:cs="Arial"/>
          <w:sz w:val="20"/>
          <w:szCs w:val="20"/>
        </w:rPr>
        <w:t>grer aux projets pédagogiques des classes ou du cycle, conformément aux axes du projet d’école, au service du parcours d’éducation artistique et culturelle de l’élève et en référence aux programmes officiels. Il est donc nécessaire que le directeur de l’école fournisse au musicien intervenant les documents afférents.</w:t>
      </w:r>
    </w:p>
    <w:p w:rsidR="00BE2223" w:rsidRPr="00822C82" w:rsidRDefault="00BE2223" w:rsidP="00BE2223">
      <w:pPr>
        <w:jc w:val="both"/>
        <w:rPr>
          <w:rFonts w:ascii="Marianne" w:hAnsi="Marianne" w:cs="Arial"/>
          <w:sz w:val="20"/>
          <w:szCs w:val="20"/>
        </w:rPr>
      </w:pPr>
    </w:p>
    <w:p w:rsidR="00BE2223" w:rsidRPr="00822C82" w:rsidRDefault="00BE2223" w:rsidP="00BE2223">
      <w:pPr>
        <w:jc w:val="both"/>
        <w:rPr>
          <w:rFonts w:ascii="Marianne" w:hAnsi="Marianne" w:cs="Arial"/>
          <w:sz w:val="20"/>
          <w:szCs w:val="20"/>
        </w:rPr>
      </w:pPr>
      <w:r w:rsidRPr="00822C82">
        <w:rPr>
          <w:rFonts w:ascii="Marianne" w:hAnsi="Marianne" w:cs="Arial"/>
          <w:sz w:val="20"/>
          <w:szCs w:val="20"/>
        </w:rPr>
        <w:t>Le musicien intervenant apporte un renforcement de la dimension artistique, culturelle et technique des projets initiés et conduits par les enseignants. En aucun cas, il ne se substitue à eux. Musicien et enseignants agissent en complémentarité, et co-enseignement, à la mise en œuvre d’un projet concerté aux différents niveaux possibles</w:t>
      </w:r>
      <w:r w:rsidRPr="00822C82">
        <w:rPr>
          <w:rFonts w:ascii="Calibri" w:hAnsi="Calibri" w:cs="Calibri"/>
          <w:sz w:val="20"/>
          <w:szCs w:val="20"/>
        </w:rPr>
        <w:t> </w:t>
      </w:r>
      <w:r w:rsidRPr="00822C82">
        <w:rPr>
          <w:rFonts w:ascii="Marianne" w:hAnsi="Marianne" w:cs="Arial"/>
          <w:sz w:val="20"/>
          <w:szCs w:val="20"/>
        </w:rPr>
        <w:t>:</w:t>
      </w:r>
    </w:p>
    <w:p w:rsidR="00BE2223" w:rsidRPr="00822C82" w:rsidRDefault="00BE2223" w:rsidP="00BE2223">
      <w:pPr>
        <w:pStyle w:val="Paragraphedeliste"/>
        <w:numPr>
          <w:ilvl w:val="0"/>
          <w:numId w:val="1"/>
        </w:numPr>
        <w:spacing w:after="0" w:line="240" w:lineRule="auto"/>
        <w:ind w:left="567" w:hanging="283"/>
        <w:jc w:val="both"/>
        <w:rPr>
          <w:rFonts w:ascii="Marianne" w:hAnsi="Marianne" w:cs="Arial"/>
          <w:sz w:val="20"/>
          <w:szCs w:val="20"/>
        </w:rPr>
      </w:pPr>
      <w:r w:rsidRPr="00822C82">
        <w:rPr>
          <w:rFonts w:ascii="Marianne" w:hAnsi="Marianne" w:cs="Arial"/>
          <w:sz w:val="20"/>
          <w:szCs w:val="20"/>
        </w:rPr>
        <w:t>Avec l’équipe d’école</w:t>
      </w:r>
      <w:r w:rsidRPr="00822C82">
        <w:rPr>
          <w:rFonts w:ascii="Calibri" w:hAnsi="Calibri" w:cs="Calibri"/>
          <w:sz w:val="20"/>
          <w:szCs w:val="20"/>
        </w:rPr>
        <w:t> </w:t>
      </w:r>
      <w:r w:rsidRPr="00822C82">
        <w:rPr>
          <w:rFonts w:ascii="Marianne" w:hAnsi="Marianne" w:cs="Arial"/>
          <w:sz w:val="20"/>
          <w:szCs w:val="20"/>
        </w:rPr>
        <w:t>(conseill</w:t>
      </w:r>
      <w:r w:rsidRPr="00822C82">
        <w:rPr>
          <w:rFonts w:ascii="Marianne" w:hAnsi="Marianne" w:cs="Marianne"/>
          <w:sz w:val="20"/>
          <w:szCs w:val="20"/>
        </w:rPr>
        <w:t>é</w:t>
      </w:r>
      <w:r w:rsidRPr="00822C82">
        <w:rPr>
          <w:rFonts w:ascii="Marianne" w:hAnsi="Marianne" w:cs="Arial"/>
          <w:sz w:val="20"/>
          <w:szCs w:val="20"/>
        </w:rPr>
        <w:t xml:space="preserve"> pour les petites </w:t>
      </w:r>
      <w:r w:rsidRPr="00822C82">
        <w:rPr>
          <w:rFonts w:ascii="Marianne" w:hAnsi="Marianne" w:cs="Marianne"/>
          <w:sz w:val="20"/>
          <w:szCs w:val="20"/>
        </w:rPr>
        <w:t>é</w:t>
      </w:r>
      <w:r w:rsidRPr="00822C82">
        <w:rPr>
          <w:rFonts w:ascii="Marianne" w:hAnsi="Marianne" w:cs="Arial"/>
          <w:sz w:val="20"/>
          <w:szCs w:val="20"/>
        </w:rPr>
        <w:t>coles) : il est important qu</w:t>
      </w:r>
      <w:r w:rsidRPr="00822C82">
        <w:rPr>
          <w:rFonts w:ascii="Marianne" w:hAnsi="Marianne" w:cs="Marianne"/>
          <w:sz w:val="20"/>
          <w:szCs w:val="20"/>
        </w:rPr>
        <w:t>’à</w:t>
      </w:r>
      <w:r w:rsidRPr="00822C82">
        <w:rPr>
          <w:rFonts w:ascii="Marianne" w:hAnsi="Marianne" w:cs="Arial"/>
          <w:sz w:val="20"/>
          <w:szCs w:val="20"/>
        </w:rPr>
        <w:t xml:space="preserve"> ce niveau le musicien intervenant puisse situer son action clairement. Les enseignants et le musicien intervenant placeront les actions d’éducation musicale conduites dans les classes en cohérence avec les objectifs prioritaires et le volet d’éducation artistique et culturelle du projet d’école.</w:t>
      </w:r>
    </w:p>
    <w:p w:rsidR="00BE2223" w:rsidRPr="00822C82" w:rsidRDefault="00BE2223" w:rsidP="00BE2223">
      <w:pPr>
        <w:pStyle w:val="Paragraphedeliste"/>
        <w:numPr>
          <w:ilvl w:val="0"/>
          <w:numId w:val="1"/>
        </w:numPr>
        <w:spacing w:after="0" w:line="240" w:lineRule="auto"/>
        <w:ind w:left="567" w:hanging="283"/>
        <w:jc w:val="both"/>
        <w:rPr>
          <w:rFonts w:ascii="Marianne" w:hAnsi="Marianne" w:cs="Arial"/>
          <w:sz w:val="20"/>
          <w:szCs w:val="20"/>
        </w:rPr>
      </w:pPr>
      <w:r w:rsidRPr="00822C82">
        <w:rPr>
          <w:rFonts w:ascii="Marianne" w:hAnsi="Marianne" w:cs="Arial"/>
          <w:sz w:val="20"/>
          <w:szCs w:val="20"/>
        </w:rPr>
        <w:t>Avec l’équipe de cycle (conseillé pour les grands groupes scolaires)</w:t>
      </w:r>
      <w:r w:rsidRPr="00822C82">
        <w:rPr>
          <w:rFonts w:ascii="Calibri" w:hAnsi="Calibri" w:cs="Calibri"/>
          <w:sz w:val="20"/>
          <w:szCs w:val="20"/>
        </w:rPr>
        <w:t> </w:t>
      </w:r>
      <w:r w:rsidRPr="00822C82">
        <w:rPr>
          <w:rFonts w:ascii="Marianne" w:hAnsi="Marianne" w:cs="Arial"/>
          <w:sz w:val="20"/>
          <w:szCs w:val="20"/>
        </w:rPr>
        <w:t>: cadre le plus op</w:t>
      </w:r>
      <w:r w:rsidRPr="00822C82">
        <w:rPr>
          <w:rFonts w:ascii="Marianne" w:hAnsi="Marianne" w:cs="Marianne"/>
          <w:sz w:val="20"/>
          <w:szCs w:val="20"/>
        </w:rPr>
        <w:t>é</w:t>
      </w:r>
      <w:r w:rsidRPr="00822C82">
        <w:rPr>
          <w:rFonts w:ascii="Marianne" w:hAnsi="Marianne" w:cs="Arial"/>
          <w:sz w:val="20"/>
          <w:szCs w:val="20"/>
        </w:rPr>
        <w:t>rationnel pour concevoir et r</w:t>
      </w:r>
      <w:r w:rsidRPr="00822C82">
        <w:rPr>
          <w:rFonts w:ascii="Marianne" w:hAnsi="Marianne" w:cs="Marianne"/>
          <w:sz w:val="20"/>
          <w:szCs w:val="20"/>
        </w:rPr>
        <w:t>é</w:t>
      </w:r>
      <w:r w:rsidRPr="00822C82">
        <w:rPr>
          <w:rFonts w:ascii="Marianne" w:hAnsi="Marianne" w:cs="Arial"/>
          <w:sz w:val="20"/>
          <w:szCs w:val="20"/>
        </w:rPr>
        <w:t>diger un projet p</w:t>
      </w:r>
      <w:r w:rsidRPr="00822C82">
        <w:rPr>
          <w:rFonts w:ascii="Marianne" w:hAnsi="Marianne" w:cs="Marianne"/>
          <w:sz w:val="20"/>
          <w:szCs w:val="20"/>
        </w:rPr>
        <w:t>é</w:t>
      </w:r>
      <w:r w:rsidRPr="00822C82">
        <w:rPr>
          <w:rFonts w:ascii="Marianne" w:hAnsi="Marianne" w:cs="Arial"/>
          <w:sz w:val="20"/>
          <w:szCs w:val="20"/>
        </w:rPr>
        <w:t>dagogique en y associant le musicien intervenant.</w:t>
      </w:r>
    </w:p>
    <w:p w:rsidR="00BE2223" w:rsidRPr="00822C82" w:rsidRDefault="00BE2223" w:rsidP="00BE2223">
      <w:pPr>
        <w:pStyle w:val="Paragraphedeliste"/>
        <w:numPr>
          <w:ilvl w:val="0"/>
          <w:numId w:val="1"/>
        </w:numPr>
        <w:spacing w:after="0" w:line="240" w:lineRule="auto"/>
        <w:ind w:left="567" w:hanging="283"/>
        <w:jc w:val="both"/>
        <w:rPr>
          <w:rFonts w:ascii="Marianne" w:hAnsi="Marianne" w:cs="Arial"/>
          <w:sz w:val="20"/>
          <w:szCs w:val="20"/>
        </w:rPr>
      </w:pPr>
      <w:r w:rsidRPr="00822C82">
        <w:rPr>
          <w:rFonts w:ascii="Marianne" w:hAnsi="Marianne" w:cs="Arial"/>
          <w:sz w:val="20"/>
          <w:szCs w:val="20"/>
        </w:rPr>
        <w:t>Avec un enseignant</w:t>
      </w:r>
      <w:r w:rsidRPr="00822C82">
        <w:rPr>
          <w:rFonts w:ascii="Calibri" w:hAnsi="Calibri" w:cs="Calibri"/>
          <w:sz w:val="20"/>
          <w:szCs w:val="20"/>
        </w:rPr>
        <w:t> </w:t>
      </w:r>
      <w:r w:rsidRPr="00822C82">
        <w:rPr>
          <w:rFonts w:ascii="Marianne" w:hAnsi="Marianne" w:cs="Arial"/>
          <w:sz w:val="20"/>
          <w:szCs w:val="20"/>
        </w:rPr>
        <w:t>: les caract</w:t>
      </w:r>
      <w:r w:rsidRPr="00822C82">
        <w:rPr>
          <w:rFonts w:ascii="Marianne" w:hAnsi="Marianne" w:cs="Marianne"/>
          <w:sz w:val="20"/>
          <w:szCs w:val="20"/>
        </w:rPr>
        <w:t>é</w:t>
      </w:r>
      <w:r w:rsidRPr="00822C82">
        <w:rPr>
          <w:rFonts w:ascii="Marianne" w:hAnsi="Marianne" w:cs="Arial"/>
          <w:sz w:val="20"/>
          <w:szCs w:val="20"/>
        </w:rPr>
        <w:t>ristiques de la classe conduisent à adapter les actions musicales définies en équipe de cycle ou d’école, autour du parcours d’éducation artistique et culturelle des élèves.</w:t>
      </w:r>
    </w:p>
    <w:p w:rsidR="00BE2223" w:rsidRPr="00822C82" w:rsidRDefault="00BE2223" w:rsidP="00BE2223">
      <w:pPr>
        <w:rPr>
          <w:rFonts w:ascii="Marianne" w:hAnsi="Marianne" w:cs="Arial"/>
          <w:sz w:val="20"/>
          <w:szCs w:val="20"/>
        </w:rPr>
      </w:pPr>
    </w:p>
    <w:p w:rsidR="00BE2223" w:rsidRPr="00822C82" w:rsidRDefault="00BE2223" w:rsidP="00BE2223">
      <w:pPr>
        <w:jc w:val="both"/>
        <w:rPr>
          <w:rFonts w:ascii="Marianne" w:hAnsi="Marianne" w:cs="Arial"/>
          <w:sz w:val="20"/>
          <w:szCs w:val="20"/>
        </w:rPr>
      </w:pPr>
      <w:r w:rsidRPr="00822C82">
        <w:rPr>
          <w:rFonts w:ascii="Marianne" w:hAnsi="Marianne" w:cs="Arial"/>
          <w:sz w:val="20"/>
          <w:szCs w:val="20"/>
        </w:rPr>
        <w:t>Le musicien intervenant pourra être invité à participer aux conseils de maîtres, de cycle ou d’école lorsque l’ordre du jour le justifiera.</w:t>
      </w:r>
    </w:p>
    <w:p w:rsidR="00BE2223" w:rsidRDefault="00BE2223" w:rsidP="00BE2223">
      <w:pPr>
        <w:jc w:val="both"/>
        <w:rPr>
          <w:rFonts w:ascii="Marianne" w:hAnsi="Marianne" w:cs="Arial"/>
          <w:sz w:val="20"/>
          <w:szCs w:val="20"/>
        </w:rPr>
      </w:pPr>
    </w:p>
    <w:p w:rsidR="00F239B2" w:rsidRDefault="00F239B2" w:rsidP="00BE2223">
      <w:pPr>
        <w:jc w:val="both"/>
        <w:rPr>
          <w:rFonts w:ascii="Marianne" w:hAnsi="Marianne" w:cs="Arial"/>
          <w:sz w:val="20"/>
          <w:szCs w:val="20"/>
        </w:rPr>
      </w:pPr>
      <w:r>
        <w:rPr>
          <w:rFonts w:ascii="Marianne" w:hAnsi="Marianne" w:cs="Arial"/>
          <w:sz w:val="20"/>
          <w:szCs w:val="20"/>
        </w:rPr>
        <w:br w:type="page"/>
      </w:r>
    </w:p>
    <w:p w:rsidR="00F239B2" w:rsidRDefault="00F239B2" w:rsidP="00F239B2">
      <w:pPr>
        <w:pStyle w:val="Paragraphedeliste"/>
        <w:numPr>
          <w:ilvl w:val="0"/>
          <w:numId w:val="2"/>
        </w:numPr>
        <w:spacing w:after="0" w:line="240" w:lineRule="auto"/>
        <w:rPr>
          <w:rFonts w:ascii="Marianne" w:hAnsi="Marianne"/>
          <w:b/>
          <w:sz w:val="24"/>
          <w:szCs w:val="24"/>
          <w:u w:val="single"/>
        </w:rPr>
      </w:pPr>
      <w:r>
        <w:rPr>
          <w:rFonts w:ascii="Marianne" w:hAnsi="Marianne"/>
          <w:b/>
          <w:sz w:val="24"/>
          <w:szCs w:val="24"/>
          <w:u w:val="single"/>
        </w:rPr>
        <w:lastRenderedPageBreak/>
        <w:t>Qualifications</w:t>
      </w:r>
      <w:r w:rsidRPr="00F239B2">
        <w:rPr>
          <w:rFonts w:ascii="Marianne" w:hAnsi="Marianne"/>
          <w:b/>
          <w:sz w:val="24"/>
          <w:szCs w:val="24"/>
          <w:u w:val="single"/>
        </w:rPr>
        <w:t xml:space="preserve"> requis</w:t>
      </w:r>
      <w:r>
        <w:rPr>
          <w:rFonts w:ascii="Marianne" w:hAnsi="Marianne"/>
          <w:b/>
          <w:sz w:val="24"/>
          <w:szCs w:val="24"/>
          <w:u w:val="single"/>
        </w:rPr>
        <w:t>es</w:t>
      </w:r>
    </w:p>
    <w:p w:rsidR="00F239B2" w:rsidRPr="00F239B2" w:rsidRDefault="00F239B2" w:rsidP="008B1758">
      <w:pPr>
        <w:rPr>
          <w:rFonts w:ascii="Marianne" w:hAnsi="Marianne"/>
          <w:b/>
          <w:u w:val="single"/>
        </w:rPr>
      </w:pPr>
    </w:p>
    <w:p w:rsidR="00F239B2" w:rsidRPr="008B1758" w:rsidRDefault="00F239B2" w:rsidP="008B1758">
      <w:pPr>
        <w:pStyle w:val="Paragraphedeliste"/>
        <w:numPr>
          <w:ilvl w:val="0"/>
          <w:numId w:val="5"/>
        </w:numPr>
        <w:tabs>
          <w:tab w:val="left" w:pos="1134"/>
        </w:tabs>
        <w:spacing w:after="0" w:line="240" w:lineRule="auto"/>
        <w:ind w:left="567" w:hanging="283"/>
        <w:contextualSpacing w:val="0"/>
        <w:jc w:val="both"/>
        <w:rPr>
          <w:rFonts w:ascii="Marianne" w:hAnsi="Marianne" w:cs="Arial"/>
          <w:sz w:val="20"/>
          <w:szCs w:val="20"/>
        </w:rPr>
      </w:pPr>
      <w:r>
        <w:rPr>
          <w:rFonts w:ascii="Marianne" w:hAnsi="Marianne" w:cs="Arial"/>
          <w:sz w:val="20"/>
          <w:szCs w:val="20"/>
        </w:rPr>
        <w:t xml:space="preserve">Il sera de préférence, </w:t>
      </w:r>
      <w:r w:rsidRPr="009C3DE8">
        <w:rPr>
          <w:rFonts w:ascii="Marianne" w:hAnsi="Marianne" w:cs="Arial"/>
          <w:sz w:val="20"/>
          <w:szCs w:val="20"/>
          <w:u w:val="single"/>
        </w:rPr>
        <w:t>titulaire du DUMI</w:t>
      </w:r>
      <w:r>
        <w:rPr>
          <w:rFonts w:ascii="Marianne" w:hAnsi="Marianne" w:cs="Arial"/>
          <w:sz w:val="20"/>
          <w:szCs w:val="20"/>
        </w:rPr>
        <w:t xml:space="preserve"> </w:t>
      </w:r>
      <w:r w:rsidRPr="00822C82">
        <w:rPr>
          <w:rFonts w:ascii="Marianne" w:hAnsi="Marianne" w:cs="Arial"/>
          <w:sz w:val="20"/>
          <w:szCs w:val="20"/>
        </w:rPr>
        <w:t>(diplôme universitaire de musicien intervenant à l‘école</w:t>
      </w:r>
      <w:r w:rsidR="003F3F80">
        <w:rPr>
          <w:rFonts w:ascii="Marianne" w:hAnsi="Marianne" w:cs="Arial"/>
          <w:sz w:val="20"/>
          <w:szCs w:val="20"/>
        </w:rPr>
        <w:t>, délivré par le centre de formation de musiciens intervenants, CFMI</w:t>
      </w:r>
      <w:r w:rsidRPr="00822C82">
        <w:rPr>
          <w:rFonts w:ascii="Marianne" w:hAnsi="Marianne" w:cs="Arial"/>
          <w:sz w:val="20"/>
          <w:szCs w:val="20"/>
        </w:rPr>
        <w:t xml:space="preserve">) </w:t>
      </w:r>
      <w:r w:rsidRPr="00822C82">
        <w:rPr>
          <w:rFonts w:ascii="Marianne" w:hAnsi="Marianne" w:cs="Arial"/>
          <w:sz w:val="20"/>
          <w:szCs w:val="20"/>
          <w:u w:val="single"/>
        </w:rPr>
        <w:t xml:space="preserve">ou de l’agrément pour exercer dans le </w:t>
      </w:r>
      <w:r w:rsidRPr="008B1758">
        <w:rPr>
          <w:rFonts w:ascii="Marianne" w:hAnsi="Marianne" w:cs="Arial"/>
          <w:sz w:val="20"/>
          <w:szCs w:val="20"/>
          <w:u w:val="single"/>
        </w:rPr>
        <w:t>Rhône</w:t>
      </w:r>
      <w:r w:rsidRPr="008B1758">
        <w:rPr>
          <w:rFonts w:ascii="Marianne" w:hAnsi="Marianne" w:cs="Arial"/>
          <w:sz w:val="20"/>
          <w:szCs w:val="20"/>
        </w:rPr>
        <w:t xml:space="preserve"> (délivré avant le 1</w:t>
      </w:r>
      <w:r w:rsidRPr="008B1758">
        <w:rPr>
          <w:rFonts w:ascii="Marianne" w:hAnsi="Marianne" w:cs="Arial"/>
          <w:sz w:val="20"/>
          <w:szCs w:val="20"/>
          <w:vertAlign w:val="superscript"/>
        </w:rPr>
        <w:t>er</w:t>
      </w:r>
      <w:r w:rsidRPr="008B1758">
        <w:rPr>
          <w:rFonts w:ascii="Marianne" w:hAnsi="Marianne" w:cs="Arial"/>
          <w:sz w:val="20"/>
          <w:szCs w:val="20"/>
        </w:rPr>
        <w:t xml:space="preserve"> septembre 2019).</w:t>
      </w:r>
      <w:r w:rsidR="008B1758" w:rsidRPr="008B1758">
        <w:rPr>
          <w:rFonts w:ascii="Marianne" w:hAnsi="Marianne" w:cs="Arial"/>
          <w:sz w:val="20"/>
          <w:szCs w:val="20"/>
        </w:rPr>
        <w:t xml:space="preserve"> Pour ces intervenants, leur </w:t>
      </w:r>
      <w:r w:rsidR="008B1758" w:rsidRPr="008B1758">
        <w:rPr>
          <w:rFonts w:ascii="Marianne" w:hAnsi="Marianne" w:cs="Arial"/>
          <w:spacing w:val="-2"/>
          <w:sz w:val="20"/>
          <w:szCs w:val="20"/>
        </w:rPr>
        <w:t xml:space="preserve">agrément </w:t>
      </w:r>
      <w:r w:rsidR="008B1758">
        <w:rPr>
          <w:rFonts w:ascii="Marianne" w:hAnsi="Marianne" w:cs="Arial"/>
          <w:spacing w:val="-2"/>
          <w:sz w:val="20"/>
          <w:szCs w:val="20"/>
        </w:rPr>
        <w:t xml:space="preserve">d’exercice sur le département </w:t>
      </w:r>
      <w:r w:rsidR="003F3F80">
        <w:rPr>
          <w:rFonts w:ascii="Marianne" w:hAnsi="Marianne" w:cs="Arial"/>
          <w:spacing w:val="-2"/>
          <w:sz w:val="20"/>
          <w:szCs w:val="20"/>
        </w:rPr>
        <w:t xml:space="preserve">du Rhône </w:t>
      </w:r>
      <w:r w:rsidR="008B1758" w:rsidRPr="008B1758">
        <w:rPr>
          <w:rFonts w:ascii="Marianne" w:hAnsi="Marianne" w:cs="Arial"/>
          <w:spacing w:val="-2"/>
          <w:sz w:val="20"/>
          <w:szCs w:val="20"/>
        </w:rPr>
        <w:t xml:space="preserve">est </w:t>
      </w:r>
      <w:r w:rsidR="008B1758" w:rsidRPr="008B1758">
        <w:rPr>
          <w:rFonts w:ascii="Marianne" w:hAnsi="Marianne" w:cs="Arial"/>
          <w:spacing w:val="-2"/>
          <w:sz w:val="20"/>
          <w:szCs w:val="20"/>
        </w:rPr>
        <w:t>re</w:t>
      </w:r>
      <w:r w:rsidR="008B1758" w:rsidRPr="008B1758">
        <w:rPr>
          <w:rFonts w:ascii="Marianne" w:hAnsi="Marianne" w:cs="Arial"/>
          <w:spacing w:val="-2"/>
          <w:sz w:val="20"/>
          <w:szCs w:val="20"/>
        </w:rPr>
        <w:t>conduit tacitement chaque année</w:t>
      </w:r>
      <w:r w:rsidR="008B1758" w:rsidRPr="008B1758">
        <w:rPr>
          <w:rFonts w:ascii="Calibri" w:hAnsi="Calibri" w:cs="Calibri"/>
          <w:spacing w:val="-2"/>
          <w:sz w:val="20"/>
          <w:szCs w:val="20"/>
        </w:rPr>
        <w:t> </w:t>
      </w:r>
      <w:r w:rsidR="008B1758" w:rsidRPr="008B1758">
        <w:rPr>
          <w:rFonts w:ascii="Marianne" w:hAnsi="Marianne" w:cs="Arial"/>
          <w:spacing w:val="-2"/>
          <w:sz w:val="20"/>
          <w:szCs w:val="20"/>
        </w:rPr>
        <w:t>; ils sont autorisé</w:t>
      </w:r>
      <w:r w:rsidR="008B1758" w:rsidRPr="008B1758">
        <w:rPr>
          <w:rFonts w:ascii="Marianne" w:hAnsi="Marianne" w:cs="Arial"/>
          <w:spacing w:val="-2"/>
          <w:sz w:val="20"/>
          <w:szCs w:val="20"/>
        </w:rPr>
        <w:t>s à continuer leurs interventions sauf avis contraire du directeur d'école.</w:t>
      </w:r>
    </w:p>
    <w:p w:rsidR="00F239B2" w:rsidRDefault="00F239B2" w:rsidP="008B1758">
      <w:pPr>
        <w:pStyle w:val="Paragraphedeliste"/>
        <w:numPr>
          <w:ilvl w:val="0"/>
          <w:numId w:val="5"/>
        </w:numPr>
        <w:tabs>
          <w:tab w:val="left" w:pos="1134"/>
        </w:tabs>
        <w:spacing w:after="0" w:line="240" w:lineRule="auto"/>
        <w:ind w:left="567" w:hanging="283"/>
        <w:contextualSpacing w:val="0"/>
        <w:jc w:val="both"/>
        <w:rPr>
          <w:rFonts w:ascii="Marianne" w:hAnsi="Marianne" w:cs="Arial"/>
          <w:sz w:val="20"/>
          <w:szCs w:val="20"/>
        </w:rPr>
      </w:pPr>
      <w:r>
        <w:rPr>
          <w:rFonts w:ascii="Marianne" w:hAnsi="Marianne" w:cs="Arial"/>
          <w:sz w:val="20"/>
          <w:szCs w:val="20"/>
        </w:rPr>
        <w:t xml:space="preserve">Il peut être </w:t>
      </w:r>
      <w:r w:rsidRPr="00370E90">
        <w:rPr>
          <w:rFonts w:ascii="Marianne" w:hAnsi="Marianne" w:cs="Arial"/>
          <w:sz w:val="20"/>
          <w:szCs w:val="20"/>
          <w:u w:val="single"/>
        </w:rPr>
        <w:t>titulaire d’un diplôme d’enseignement supérieur</w:t>
      </w:r>
      <w:r>
        <w:rPr>
          <w:rFonts w:ascii="Marianne" w:hAnsi="Marianne" w:cs="Arial"/>
          <w:color w:val="FF0000"/>
          <w:sz w:val="20"/>
          <w:szCs w:val="20"/>
        </w:rPr>
        <w:t xml:space="preserve"> </w:t>
      </w:r>
      <w:r w:rsidRPr="00370E90">
        <w:rPr>
          <w:rFonts w:ascii="Marianne" w:hAnsi="Marianne" w:cs="Arial"/>
          <w:sz w:val="20"/>
          <w:szCs w:val="20"/>
        </w:rPr>
        <w:t>(DEM</w:t>
      </w:r>
      <w:r w:rsidRPr="00370E90">
        <w:rPr>
          <w:rFonts w:ascii="Calibri" w:hAnsi="Calibri" w:cs="Calibri"/>
          <w:sz w:val="20"/>
          <w:szCs w:val="20"/>
        </w:rPr>
        <w:t> </w:t>
      </w:r>
      <w:r w:rsidRPr="00370E90">
        <w:rPr>
          <w:rFonts w:ascii="Marianne" w:hAnsi="Marianne" w:cs="Arial"/>
          <w:sz w:val="20"/>
          <w:szCs w:val="20"/>
        </w:rPr>
        <w:t xml:space="preserve">: diplôme d’études musicales) </w:t>
      </w:r>
      <w:r>
        <w:rPr>
          <w:rFonts w:ascii="Marianne" w:hAnsi="Marianne" w:cs="Arial"/>
          <w:sz w:val="20"/>
          <w:szCs w:val="20"/>
        </w:rPr>
        <w:t>s’il a</w:t>
      </w:r>
      <w:r w:rsidRPr="00370E90">
        <w:rPr>
          <w:rFonts w:ascii="Marianne" w:hAnsi="Marianne" w:cs="Arial"/>
          <w:sz w:val="20"/>
          <w:szCs w:val="20"/>
        </w:rPr>
        <w:t xml:space="preserve"> exercé une activi</w:t>
      </w:r>
      <w:r>
        <w:rPr>
          <w:rFonts w:ascii="Marianne" w:hAnsi="Marianne" w:cs="Arial"/>
          <w:sz w:val="20"/>
          <w:szCs w:val="20"/>
        </w:rPr>
        <w:t>té professionnelle</w:t>
      </w:r>
      <w:r w:rsidRPr="00370E90">
        <w:rPr>
          <w:rFonts w:ascii="Marianne" w:hAnsi="Marianne" w:cs="Arial"/>
          <w:sz w:val="20"/>
          <w:szCs w:val="20"/>
        </w:rPr>
        <w:t xml:space="preserve"> pendant au moins deux ans avant le début de l’année s</w:t>
      </w:r>
      <w:r>
        <w:rPr>
          <w:rFonts w:ascii="Marianne" w:hAnsi="Marianne" w:cs="Arial"/>
          <w:sz w:val="20"/>
          <w:szCs w:val="20"/>
        </w:rPr>
        <w:t>colaire au titre de laquelle il intervien</w:t>
      </w:r>
      <w:r w:rsidRPr="00370E90">
        <w:rPr>
          <w:rFonts w:ascii="Marianne" w:hAnsi="Marianne" w:cs="Arial"/>
          <w:sz w:val="20"/>
          <w:szCs w:val="20"/>
        </w:rPr>
        <w:t>t.</w:t>
      </w:r>
    </w:p>
    <w:p w:rsidR="00F239B2" w:rsidRPr="000F3A0A" w:rsidRDefault="00F239B2" w:rsidP="008B1758">
      <w:pPr>
        <w:pStyle w:val="Paragraphedeliste"/>
        <w:numPr>
          <w:ilvl w:val="0"/>
          <w:numId w:val="5"/>
        </w:numPr>
        <w:tabs>
          <w:tab w:val="left" w:pos="1134"/>
        </w:tabs>
        <w:spacing w:after="0" w:line="240" w:lineRule="auto"/>
        <w:ind w:left="567" w:hanging="283"/>
        <w:contextualSpacing w:val="0"/>
        <w:jc w:val="both"/>
        <w:rPr>
          <w:rFonts w:ascii="Marianne" w:hAnsi="Marianne" w:cs="Arial"/>
          <w:sz w:val="20"/>
          <w:szCs w:val="20"/>
        </w:rPr>
      </w:pPr>
      <w:r w:rsidRPr="000F3A0A">
        <w:rPr>
          <w:rFonts w:ascii="Marianne" w:hAnsi="Marianne" w:cs="Arial"/>
          <w:sz w:val="20"/>
          <w:szCs w:val="20"/>
        </w:rPr>
        <w:t xml:space="preserve">Il peut être </w:t>
      </w:r>
      <w:r w:rsidRPr="000F3A0A">
        <w:rPr>
          <w:rFonts w:ascii="Marianne" w:hAnsi="Marianne" w:cs="Arial"/>
          <w:sz w:val="20"/>
          <w:szCs w:val="20"/>
          <w:u w:val="single"/>
        </w:rPr>
        <w:t>musicien professionnel</w:t>
      </w:r>
      <w:r w:rsidRPr="000F3A0A">
        <w:rPr>
          <w:rFonts w:ascii="Marianne" w:hAnsi="Marianne" w:cs="Arial"/>
          <w:sz w:val="20"/>
          <w:szCs w:val="20"/>
        </w:rPr>
        <w:t xml:space="preserve"> s’il a exercé</w:t>
      </w:r>
      <w:r w:rsidRPr="000F3A0A">
        <w:rPr>
          <w:rFonts w:ascii="Marianne" w:hAnsi="Marianne" w:cs="Arial"/>
        </w:rPr>
        <w:t xml:space="preserve"> </w:t>
      </w:r>
      <w:r w:rsidRPr="000F3A0A">
        <w:rPr>
          <w:rFonts w:ascii="Marianne" w:hAnsi="Marianne" w:cs="Arial"/>
          <w:sz w:val="20"/>
          <w:szCs w:val="20"/>
        </w:rPr>
        <w:t>une activité professionnelle pendant une durée d’au moins trois ans dans les domaines de la création ou de l’expression artistique.</w:t>
      </w:r>
      <w:r>
        <w:rPr>
          <w:rFonts w:ascii="Marianne" w:hAnsi="Marianne" w:cs="Arial"/>
          <w:sz w:val="20"/>
          <w:szCs w:val="20"/>
        </w:rPr>
        <w:t xml:space="preserve"> </w:t>
      </w:r>
      <w:r w:rsidRPr="000F3A0A">
        <w:rPr>
          <w:rFonts w:ascii="Marianne" w:hAnsi="Marianne" w:cs="Arial"/>
          <w:sz w:val="20"/>
          <w:szCs w:val="20"/>
        </w:rPr>
        <w:t xml:space="preserve">Le délai entre la dernière période d’exercice professionnel et le début de l’année scolaire au titre de laquelle l’intervention est envisagée ne peut être supérieur à deux ans. </w:t>
      </w:r>
      <w:bookmarkStart w:id="0" w:name="_GoBack"/>
      <w:bookmarkEnd w:id="0"/>
    </w:p>
    <w:p w:rsidR="00F239B2" w:rsidRPr="00F239B2" w:rsidRDefault="00F239B2" w:rsidP="008B1758">
      <w:pPr>
        <w:rPr>
          <w:rFonts w:ascii="Marianne" w:hAnsi="Marianne"/>
          <w:b/>
          <w:u w:val="single"/>
        </w:rPr>
      </w:pPr>
    </w:p>
    <w:sectPr w:rsidR="00F239B2" w:rsidRPr="00F239B2" w:rsidSect="001366B4">
      <w:headerReference w:type="default" r:id="rId12"/>
      <w:footerReference w:type="default" r:id="rId13"/>
      <w:pgSz w:w="11900" w:h="16840"/>
      <w:pgMar w:top="936" w:right="964" w:bottom="567" w:left="964" w:header="680"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299" w:rsidRDefault="00C86299" w:rsidP="00200587">
      <w:r>
        <w:separator/>
      </w:r>
    </w:p>
  </w:endnote>
  <w:endnote w:type="continuationSeparator" w:id="0">
    <w:p w:rsidR="00C86299" w:rsidRDefault="00C86299" w:rsidP="0020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9" w:type="dxa"/>
      <w:tblLayout w:type="fixed"/>
      <w:tblLook w:val="0600" w:firstRow="0" w:lastRow="0" w:firstColumn="0" w:lastColumn="0" w:noHBand="1" w:noVBand="1"/>
    </w:tblPr>
    <w:tblGrid>
      <w:gridCol w:w="4649"/>
      <w:gridCol w:w="907"/>
      <w:gridCol w:w="4423"/>
    </w:tblGrid>
    <w:tr w:rsidR="001366B4" w:rsidRPr="00DC6392" w:rsidTr="00695D39">
      <w:trPr>
        <w:trHeight w:val="562"/>
      </w:trPr>
      <w:tc>
        <w:tcPr>
          <w:tcW w:w="4649" w:type="dxa"/>
        </w:tcPr>
        <w:p w:rsidR="001366B4" w:rsidRDefault="00BE2223" w:rsidP="001366B4">
          <w:pPr>
            <w:rPr>
              <w:rFonts w:ascii="Marianne" w:hAnsi="Marianne" w:cs="Arial"/>
              <w:sz w:val="16"/>
              <w:szCs w:val="16"/>
            </w:rPr>
          </w:pPr>
          <w:r>
            <w:rPr>
              <w:rFonts w:ascii="Marianne" w:hAnsi="Marianne" w:cs="Arial"/>
              <w:sz w:val="16"/>
              <w:szCs w:val="16"/>
            </w:rPr>
            <w:t>Spécificités d’intervention en éducation musicale</w:t>
          </w:r>
        </w:p>
        <w:p w:rsidR="001366B4" w:rsidRPr="00DF57EA" w:rsidRDefault="001366B4" w:rsidP="001366B4">
          <w:pPr>
            <w:rPr>
              <w:rFonts w:ascii="Marianne" w:hAnsi="Marianne" w:cs="Arial"/>
              <w:sz w:val="16"/>
              <w:szCs w:val="16"/>
            </w:rPr>
          </w:pPr>
          <w:r>
            <w:rPr>
              <w:rFonts w:ascii="Marianne" w:hAnsi="Marianne" w:cs="Arial"/>
              <w:sz w:val="16"/>
              <w:szCs w:val="16"/>
            </w:rPr>
            <w:t>DSDEN du Rhône / PREAC</w:t>
          </w:r>
        </w:p>
      </w:tc>
      <w:tc>
        <w:tcPr>
          <w:tcW w:w="907" w:type="dxa"/>
        </w:tcPr>
        <w:p w:rsidR="001366B4" w:rsidRPr="0065223D" w:rsidRDefault="001366B4" w:rsidP="001366B4">
          <w:pPr>
            <w:rPr>
              <w:rFonts w:ascii="Marianne" w:hAnsi="Marianne" w:cs="Arial"/>
              <w:sz w:val="16"/>
              <w:szCs w:val="16"/>
            </w:rPr>
          </w:pPr>
          <w:r w:rsidRPr="0065223D">
            <w:rPr>
              <w:rFonts w:ascii="Marianne" w:hAnsi="Marianne" w:cs="Arial"/>
              <w:sz w:val="16"/>
              <w:szCs w:val="16"/>
            </w:rPr>
            <w:fldChar w:fldCharType="begin"/>
          </w:r>
          <w:r w:rsidRPr="0065223D">
            <w:rPr>
              <w:rFonts w:ascii="Marianne" w:hAnsi="Marianne" w:cs="Arial"/>
              <w:sz w:val="16"/>
              <w:szCs w:val="16"/>
            </w:rPr>
            <w:instrText xml:space="preserve"> PAGE   \* MERGEFORMAT </w:instrText>
          </w:r>
          <w:r w:rsidRPr="0065223D">
            <w:rPr>
              <w:rFonts w:ascii="Marianne" w:hAnsi="Marianne" w:cs="Arial"/>
              <w:sz w:val="16"/>
              <w:szCs w:val="16"/>
            </w:rPr>
            <w:fldChar w:fldCharType="separate"/>
          </w:r>
          <w:r w:rsidR="003F3F80">
            <w:rPr>
              <w:rFonts w:ascii="Marianne" w:hAnsi="Marianne" w:cs="Arial"/>
              <w:noProof/>
              <w:sz w:val="16"/>
              <w:szCs w:val="16"/>
            </w:rPr>
            <w:t>2</w:t>
          </w:r>
          <w:r w:rsidRPr="0065223D">
            <w:rPr>
              <w:rFonts w:ascii="Marianne" w:hAnsi="Marianne" w:cs="Arial"/>
              <w:sz w:val="16"/>
              <w:szCs w:val="16"/>
            </w:rPr>
            <w:fldChar w:fldCharType="end"/>
          </w:r>
          <w:r w:rsidRPr="0065223D">
            <w:rPr>
              <w:rFonts w:ascii="Marianne" w:hAnsi="Marianne" w:cs="Arial"/>
              <w:sz w:val="16"/>
              <w:szCs w:val="16"/>
            </w:rPr>
            <w:t>/</w:t>
          </w:r>
          <w:r w:rsidRPr="0065223D">
            <w:rPr>
              <w:rFonts w:ascii="Marianne" w:hAnsi="Marianne" w:cs="Arial"/>
              <w:sz w:val="16"/>
              <w:szCs w:val="16"/>
            </w:rPr>
            <w:fldChar w:fldCharType="begin"/>
          </w:r>
          <w:r w:rsidRPr="0065223D">
            <w:rPr>
              <w:rFonts w:ascii="Marianne" w:hAnsi="Marianne" w:cs="Arial"/>
              <w:sz w:val="16"/>
              <w:szCs w:val="16"/>
            </w:rPr>
            <w:instrText xml:space="preserve"> NUMPAGES   \* MERGEFORMAT </w:instrText>
          </w:r>
          <w:r w:rsidRPr="0065223D">
            <w:rPr>
              <w:rFonts w:ascii="Marianne" w:hAnsi="Marianne" w:cs="Arial"/>
              <w:sz w:val="16"/>
              <w:szCs w:val="16"/>
            </w:rPr>
            <w:fldChar w:fldCharType="separate"/>
          </w:r>
          <w:r w:rsidR="003F3F80">
            <w:rPr>
              <w:rFonts w:ascii="Marianne" w:hAnsi="Marianne" w:cs="Arial"/>
              <w:noProof/>
              <w:sz w:val="16"/>
              <w:szCs w:val="16"/>
            </w:rPr>
            <w:t>2</w:t>
          </w:r>
          <w:r w:rsidRPr="0065223D">
            <w:rPr>
              <w:rFonts w:ascii="Marianne" w:hAnsi="Marianne" w:cs="Arial"/>
              <w:noProof/>
              <w:sz w:val="16"/>
              <w:szCs w:val="16"/>
            </w:rPr>
            <w:fldChar w:fldCharType="end"/>
          </w:r>
        </w:p>
      </w:tc>
      <w:tc>
        <w:tcPr>
          <w:tcW w:w="4423" w:type="dxa"/>
        </w:tcPr>
        <w:p w:rsidR="001366B4" w:rsidRPr="0065223D" w:rsidRDefault="001366B4" w:rsidP="001366B4">
          <w:pPr>
            <w:jc w:val="right"/>
            <w:rPr>
              <w:rFonts w:ascii="Marianne" w:hAnsi="Marianne" w:cs="Arial"/>
              <w:sz w:val="16"/>
              <w:szCs w:val="16"/>
            </w:rPr>
          </w:pPr>
          <w:r w:rsidRPr="0065223D">
            <w:rPr>
              <w:rFonts w:ascii="Marianne" w:hAnsi="Marianne" w:cs="Arial"/>
              <w:sz w:val="16"/>
              <w:szCs w:val="16"/>
            </w:rPr>
            <w:t>Date à préciser</w:t>
          </w:r>
        </w:p>
      </w:tc>
    </w:tr>
  </w:tbl>
  <w:p w:rsidR="001366B4" w:rsidRDefault="001366B4" w:rsidP="001366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299" w:rsidRDefault="00C86299" w:rsidP="00200587">
      <w:r>
        <w:separator/>
      </w:r>
    </w:p>
  </w:footnote>
  <w:footnote w:type="continuationSeparator" w:id="0">
    <w:p w:rsidR="00C86299" w:rsidRDefault="00C86299" w:rsidP="00200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300" w:rsidRPr="00790182" w:rsidRDefault="00E64300" w:rsidP="00855FD5">
    <w:pPr>
      <w:rPr>
        <w:rFonts w:ascii="Marianne" w:hAnsi="Marianne"/>
      </w:rPr>
    </w:pPr>
  </w:p>
  <w:p w:rsidR="00E64300" w:rsidRPr="00790182" w:rsidRDefault="00E64300" w:rsidP="00855FD5">
    <w:pPr>
      <w:rPr>
        <w:rFonts w:ascii="Marianne" w:hAnsi="Marian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876B8"/>
    <w:multiLevelType w:val="hybridMultilevel"/>
    <w:tmpl w:val="A3488D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2A74F3"/>
    <w:multiLevelType w:val="hybridMultilevel"/>
    <w:tmpl w:val="E2B28C0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CFC7658"/>
    <w:multiLevelType w:val="hybridMultilevel"/>
    <w:tmpl w:val="9D50A97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5CF55C2A"/>
    <w:multiLevelType w:val="hybridMultilevel"/>
    <w:tmpl w:val="6A523274"/>
    <w:lvl w:ilvl="0" w:tplc="FA02E51E">
      <w:start w:val="1"/>
      <w:numFmt w:val="bullet"/>
      <w:lvlText w:val="-"/>
      <w:lvlJc w:val="left"/>
      <w:pPr>
        <w:ind w:left="1800" w:hanging="360"/>
      </w:pPr>
      <w:rPr>
        <w:rFonts w:ascii="Times New Roman" w:eastAsiaTheme="minorHAnsi"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15:restartNumberingAfterBreak="0">
    <w:nsid w:val="6D720863"/>
    <w:multiLevelType w:val="hybridMultilevel"/>
    <w:tmpl w:val="5CCA18B6"/>
    <w:lvl w:ilvl="0" w:tplc="85AEFCCC">
      <w:start w:val="1"/>
      <w:numFmt w:val="lowerLetter"/>
      <w:lvlText w:val="%1)"/>
      <w:lvlJc w:val="left"/>
      <w:pPr>
        <w:ind w:left="644" w:hanging="360"/>
      </w:pPr>
      <w:rPr>
        <w:rFonts w:hint="default"/>
        <w:u w:v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BF5"/>
    <w:rsid w:val="00091F2A"/>
    <w:rsid w:val="00095CC4"/>
    <w:rsid w:val="000D228B"/>
    <w:rsid w:val="001366B4"/>
    <w:rsid w:val="001B136A"/>
    <w:rsid w:val="001D3369"/>
    <w:rsid w:val="00200587"/>
    <w:rsid w:val="00241CAF"/>
    <w:rsid w:val="00253FB5"/>
    <w:rsid w:val="002C29BF"/>
    <w:rsid w:val="003C0586"/>
    <w:rsid w:val="003D7537"/>
    <w:rsid w:val="003F3F80"/>
    <w:rsid w:val="00462A3D"/>
    <w:rsid w:val="00467750"/>
    <w:rsid w:val="004D5AC9"/>
    <w:rsid w:val="00501CB3"/>
    <w:rsid w:val="00580329"/>
    <w:rsid w:val="005A1DAB"/>
    <w:rsid w:val="005E0C17"/>
    <w:rsid w:val="00613317"/>
    <w:rsid w:val="006523CA"/>
    <w:rsid w:val="006A750F"/>
    <w:rsid w:val="006D5998"/>
    <w:rsid w:val="006E51F8"/>
    <w:rsid w:val="00710830"/>
    <w:rsid w:val="007578B0"/>
    <w:rsid w:val="00790182"/>
    <w:rsid w:val="007F2788"/>
    <w:rsid w:val="00854614"/>
    <w:rsid w:val="00855FD5"/>
    <w:rsid w:val="00874BE5"/>
    <w:rsid w:val="008B03E5"/>
    <w:rsid w:val="008B1758"/>
    <w:rsid w:val="008C269E"/>
    <w:rsid w:val="00974453"/>
    <w:rsid w:val="0097711A"/>
    <w:rsid w:val="00995E5C"/>
    <w:rsid w:val="009963D7"/>
    <w:rsid w:val="00A94A81"/>
    <w:rsid w:val="00B40119"/>
    <w:rsid w:val="00B4747A"/>
    <w:rsid w:val="00BA728A"/>
    <w:rsid w:val="00BE2223"/>
    <w:rsid w:val="00C86299"/>
    <w:rsid w:val="00CA0A4A"/>
    <w:rsid w:val="00D65A10"/>
    <w:rsid w:val="00D97AC3"/>
    <w:rsid w:val="00DC0FED"/>
    <w:rsid w:val="00DC1243"/>
    <w:rsid w:val="00E00B93"/>
    <w:rsid w:val="00E57F66"/>
    <w:rsid w:val="00E64300"/>
    <w:rsid w:val="00F1075D"/>
    <w:rsid w:val="00F239B2"/>
    <w:rsid w:val="00F30B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E0ECC2"/>
  <w15:docId w15:val="{E8AA4F4A-5658-406E-911A-925855E1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4BE5"/>
    <w:pPr>
      <w:tabs>
        <w:tab w:val="center" w:pos="4536"/>
        <w:tab w:val="right" w:pos="9072"/>
      </w:tabs>
    </w:pPr>
  </w:style>
  <w:style w:type="character" w:customStyle="1" w:styleId="En-tteCar">
    <w:name w:val="En-tête Car"/>
    <w:basedOn w:val="Policepardfaut"/>
    <w:link w:val="En-tte"/>
    <w:uiPriority w:val="99"/>
    <w:rsid w:val="00874BE5"/>
  </w:style>
  <w:style w:type="paragraph" w:styleId="Pieddepage">
    <w:name w:val="footer"/>
    <w:basedOn w:val="Normal"/>
    <w:link w:val="PieddepageCar"/>
    <w:unhideWhenUsed/>
    <w:rsid w:val="00874BE5"/>
    <w:pPr>
      <w:tabs>
        <w:tab w:val="center" w:pos="4536"/>
        <w:tab w:val="right" w:pos="9072"/>
      </w:tabs>
    </w:pPr>
  </w:style>
  <w:style w:type="character" w:customStyle="1" w:styleId="PieddepageCar">
    <w:name w:val="Pied de page Car"/>
    <w:basedOn w:val="Policepardfaut"/>
    <w:link w:val="Pieddepage"/>
    <w:rsid w:val="00874BE5"/>
  </w:style>
  <w:style w:type="character" w:styleId="Lienhypertexte">
    <w:name w:val="Hyperlink"/>
    <w:rsid w:val="00F30BF5"/>
    <w:rPr>
      <w:color w:val="0000FF"/>
      <w:u w:val="single"/>
    </w:rPr>
  </w:style>
  <w:style w:type="paragraph" w:styleId="Paragraphedeliste">
    <w:name w:val="List Paragraph"/>
    <w:basedOn w:val="Normal"/>
    <w:uiPriority w:val="34"/>
    <w:qFormat/>
    <w:rsid w:val="00BE2223"/>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lette\Documents\MES%20MODELES\Mod&#232;les\Mod&#232;les%20PRO\Gabarit_word_A4_DSDEN69_20MARIA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2c7ddd52-0a06-43b1-a35c-dcb15ea2e3f4">Gabarit word A4</Description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F7666-C938-4F9E-A9A8-F2E9626FB993}">
  <ds:schemaRefs>
    <ds:schemaRef ds:uri="http://schemas.microsoft.com/office/2006/metadata/properties"/>
    <ds:schemaRef ds:uri="http://schemas.microsoft.com/office/infopath/2007/PartnerControls"/>
    <ds:schemaRef ds:uri="2c7ddd52-0a06-43b1-a35c-dcb15ea2e3f4"/>
  </ds:schemaRefs>
</ds:datastoreItem>
</file>

<file path=customXml/itemProps2.xml><?xml version="1.0" encoding="utf-8"?>
<ds:datastoreItem xmlns:ds="http://schemas.openxmlformats.org/officeDocument/2006/customXml" ds:itemID="{1F9A4969-E73A-4975-B68D-F74B7DBE0D10}">
  <ds:schemaRefs>
    <ds:schemaRef ds:uri="http://schemas.microsoft.com/sharepoint/v3/contenttype/forms"/>
  </ds:schemaRefs>
</ds:datastoreItem>
</file>

<file path=customXml/itemProps3.xml><?xml version="1.0" encoding="utf-8"?>
<ds:datastoreItem xmlns:ds="http://schemas.openxmlformats.org/officeDocument/2006/customXml" ds:itemID="{D057E079-1C63-4562-BF3C-3693C772F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B64665-4E41-4BE3-8CE2-C58660654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Gabarit_word_A4_DSDEN69_20MARIAN.dotx</Template>
  <TotalTime>21</TotalTime>
  <Pages>2</Pages>
  <Words>619</Words>
  <Characters>3406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Autorisation directeur interventions artistiques 2021 - Annexe 3</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Autorisation directeur interventions artistiques 2021 - Annexe 3</dc:title>
  <dc:subject/>
  <dc:creator>ivalette</dc:creator>
  <cp:keywords/>
  <dc:description/>
  <cp:lastModifiedBy>ivalette</cp:lastModifiedBy>
  <cp:revision>3</cp:revision>
  <cp:lastPrinted>2020-09-14T13:57:00Z</cp:lastPrinted>
  <dcterms:created xsi:type="dcterms:W3CDTF">2021-05-10T08:28:00Z</dcterms:created>
  <dcterms:modified xsi:type="dcterms:W3CDTF">2021-05-10T09:10:00Z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0x010100873AB55E0CC5DA459F57F5A42893F46A005A087D358B12CA4E82A8A8BA9B8A8CF200D3544DBFAD4F664AA25DF68E6D1F0A9E00689F2856DFEDCE40890FDCED81A7DFC9005D57C802836FCB44B44B7372FB2B7972</vt:lpwstr>
  </property>
</Properties>
</file>